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список мой стихов,
          <w:br/>
          Который дружеству быть может драгоценен.
          <w:br/>
          Я добрым гением уверен,
          <w:br/>
          Что в сем Дедале рифм и слов
          <w:br/>
          Недостает искусства:
          <w:br/>
          Но дружество найдет мои в замену чувства —
          <w:br/>
          Историю моих страстей,
          <w:br/>
          Ума и сердца заблужденья,
          <w:br/>
          Заботы, суеты, печали прежних дней
          <w:br/>
          И легкокрылы наслажденья;
          <w:br/>
          Как в жизни падал, как вставал,
          <w:br/>
          Как вовсе умирал для света,
          <w:br/>
          Как снова мой челнок фортуне поверял…
          <w:br/>
          И словом, весь журнал
          <w:br/>
          Здесь дружество найдет беспечного поэта,
          <w:br/>
          Найдет и молвит так:
          <w:br/>
          ‘Наш друг был часто легковерен;
          <w:br/>
          Был ветрен в Пафосе; на Пинде был чудак;
          <w:br/>
          Но дружбе он зато всегда остался верен;
          <w:br/>
          Стихами никому из нас не докучал
          <w:br/>
          (А на Парнасе это чудо!),
          <w:br/>
          И жил так точно, как писал…
          <w:br/>
          Ни хорошо, ни худо!’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2022-03-17T22:01:18+03:00</dcterms:created>
  <dcterms:modified xsi:type="dcterms:W3CDTF">2022-03-17T22:01:18+03:00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