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меценату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Сабинского вина, простого.
          <w:br/>
          Немного из больших кувшинов
          <w:br/>
          Днесь выпьем у меня, Мецен!
          <w:br/>
          Что сам, на греческих вин гнезда
          <w:br/>
          Налив, я засмолил в тот день.
          <w:br/>
          Когда, любезнейший мой рыцарь,
          <w:br/>
          Народ тебя встречал в театре
          <w:br/>
          Со плеском рук, — и гром от хвал
          <w:br/>
          Твоих с брегов родимых Тибра
          <w:br/>
          Звучал сверх Ватиканских гор.
          <w:br/>
          Ты у себя вино секубско
          <w:br/>
          И сладки пьешь калесски соки;
          <w:br/>
          Но у меня их нет, и грозд
          <w:br/>
          Ни формианский, ни фалернский
          <w:br/>
          Моих не благовонит чаш.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2022-03-21T13:14:54+03:00</dcterms:created>
  <dcterms:modified xsi:type="dcterms:W3CDTF">2022-03-21T13:14:54+03:00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