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памятнику Пушкина 26 мая 1880 года (Исполнилось твое пророческое слово)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Исполнилось твое пророческое слово;
          <w:br/>
          Наш старый стыд взглянул на бронзовый твой лик,
          <w:br/>
          И легче дышится, и мы дерзаем снова
          <w:br/>
          Всемирно возгласить: ты гений! ты велик!
          <w:br/>
          <w:br/>
          Но, зритель ангелов, глас чистого, святого,
          <w:br/>
          Свободы и любви живительный родник,
          <w:br/>
          Заслыша нашу речь, наш вавилонский крик,
          <w:br/>
          Что в них нашел бы ты заветного, родного?
          <w:br/>
          <w:br/>
          На этом торжище, где гам и теснота,
          <w:br/>
          Где здравый русский смысл примолк, как сирота, —
          <w:br/>
          Всех громогласней тать, убийца и безбожник,
          <w:br/>
          <w:br/>
          Кому печной горшок всех помыслов предел,
          <w:br/>
          Кто плюет на алтарь, где твой огонь горел,
          <w:br/>
          Толкать дерзая твой незыблемый треножник!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2022-03-17T20:56:34+03:00</dcterms:created>
  <dcterms:modified xsi:type="dcterms:W3CDTF">2022-03-17T20:56:34+03:00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