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птичке, выпущенной на волю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имя Делии прекрасной,
          <w:br/>
           Во имя пламенной любви,
          <w:br/>
           Тебе, летунье сладкогласной,
          <w:br/>
           Дарю свободу я. — Лети!
          <w:br/>
           И я равно счастливой долей
          <w:br/>
           От милой наделен моей:
          <w:br/>
           Как ей обязана ты волей,
          <w:br/>
           Так я неволею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2022-04-21T19:06:56+03:00</dcterms:created>
  <dcterms:modified xsi:type="dcterms:W3CDTF">2022-04-21T19:06:56+03:00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