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юноше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как он хорош за чашею вина!
          <w:br/>
          Как молодой души неопытность видна!
          <w:br/>
          Его шестнадцать лет, его живые взоры,
          <w:br/>
          Ланиты нежные, заносчивые споры,
          <w:br/>
          Порывы дружества, негодованье, гнев —
          <w:br/>
          Всё обещает в нем любимца зорких дев.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2022-03-19T07:13:09+03:00</dcterms:created>
  <dcterms:modified xsi:type="dcterms:W3CDTF">2022-03-19T07:13:09+03:00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