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"Кабы нас с тобой - да судьба свела..."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Кабы нас с тобой — да судьба свела —
          <w:br/>
          Ох, веселые пошли бы по земле дела!
          <w:br/>
          Не один бы нам поклонился град,
          <w:br/>
          Ох мой родный, мой природный, мой безродный брат!
          <w:br/>
          <w:br/>
          Как последний сгас на мосту фонарь —
          <w:br/>
          Я кабацкая царица, ты кабацкий царь.
          <w:br/>
          Присягай, народ, моему царю!
          <w:br/>
          Присягай его царице, — всех собой дарю!
          <w:br/>
          <w:br/>
          Кабы нас с тобой — да судьба свела,
          <w:br/>
          Поработали бы царские на нас колокола,
          <w:br/>
          Поднялся бы звон по Москве-реке
          <w:br/>
          О прекрасной самозванке и ее дружке.
          <w:br/>
          <w:br/>
          Нагулявшись, наплясавшись на земном пиру,
          <w:br/>
          Покачались бы мы, братец, на ночном ветру…
          <w:br/>
          И пылила бы дороженька — бела, бела, —
          <w:br/>
          Кабы нас с тобой — да судьба свела!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2021-11-11T14:42:21+03:00</dcterms:created>
  <dcterms:modified xsi:type="dcterms:W3CDTF">2021-11-11T14:42:21+03:00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