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Каждый раз, как мы смотрели на воду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раз,
          <w:br/>
           как мы смотрели на воду,
          <w:br/>
           небо призывало:
          <w:br/>
           убежим!
          <w:br/>
           И тянуло
          <w:br/>
           в дальнюю Канаду,
          <w:br/>
           за незнаемые
          <w:br/>
           рубежи.
          <w:br/>
           Мы хранили
          <w:br/>
           в нашем честном детстве
          <w:br/>
           облик смутный
          <w:br/>
           вольных Аризон,
          <w:br/>
           и качался —
          <w:br/>
           головой индейца,
          <w:br/>
           весь в павлиньих перьях —
          <w:br/>
           горизонт.
          <w:br/>
           Вот и мы
          <w:br/>
           повыросли
          <w:br/>
           и стали
          <w:br/>
           для детей
          <w:br/>
           страны иной,
          <w:br/>
           призывающей
          <w:br/>
           из дали,
          <w:br/>
           синей,
          <w:br/>
           романтической страной.
          <w:br/>
           Каждый раз,
          <w:br/>
           как взглянут они на воду
          <w:br/>
           на своём
          <w:br/>
           туманном берегу —
          <w:br/>
           не мечты,
          <w:br/>
           а явственную правду,
          <w:br/>
           видеть правду —
          <w:br/>
           к нам они бегут.
          <w:br/>
           Дорогие леди
          <w:br/>
           и милорды,
          <w:br/>
           я хотел спросить вас
          <w:br/>
           вот о чём:
          <w:br/>
           «Так же ли
          <w:br/>
           уверенны и тверды
          <w:br/>
           ваши чувства,
          <w:br/>
           разум
          <w:br/>
           и зрачок?
          <w:br/>
           Каждый раз,
          <w:br/>
           как вы глядите на воду,
          <w:br/>
           так же ль вы упорны,
          <w:br/>
           как они?
          <w:br/>
           Преграждённый путь
          <w:br/>
           к олеонафту
          <w:br/>
           так же ль
          <w:br/>
           вас безудержно манит?
          <w:br/>
           Если ж нет, —
          <w:br/>
           то не грозите сталью:
          <w:br/>
           для детей
          <w:br/>
           страны иной
          <w:br/>
           мы теперь
          <w:br/>
           за синей далью
          <w:br/>
           стали
          <w:br/>
           романтической страной».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2022-04-22T06:30:15+03:00</dcterms:created>
  <dcterms:modified xsi:type="dcterms:W3CDTF">2022-04-22T06:30:15+03:00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