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вдоль коричневой казармы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вдоль коричневой казармы,
          <w:br/>
          в решетку темную гляжу,
          <w:br/>
          когда на узкие каналы
          <w:br/>
          из тех парадных выхожу,
          <w:br/>
          как все равны тебе делами,
          <w:br/>
          чугун ограды не нужней,
          <w:br/>
          но всё понятней вечерами
          <w:br/>
          и всё страшней, и всё страшней.
          <w:br/>
          Любимый мой, куда я денусь,
          <w:br/>
          но говорю — живи, живи,
          <w:br/>
          живи все так и нашу бедность
          <w:br/>
          стирай с земли, как пот любви.
          <w:br/>
          Пойми, пойми, что все мешает,
          <w:br/>
          что век кричит и нет мне сил,
          <w:br/>
          когда столетье разобщает,
          <w:br/>
          хотя б все менее просил.
          <w:br/>
          Храни тебя, любимый, Боже,
          <w:br/>
          вернись когда-нибудь домой,
          <w:br/>
          жалей себя все больше, больше,
          <w:br/>
          любимый мой, любимый 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2022-03-17T21:49:05+03:00</dcterms:created>
  <dcterms:modified xsi:type="dcterms:W3CDTF">2022-03-17T21:49:05+03:00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