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недобитое крыло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недобитое крыло,
          <w:br/>
           Висит модель: голландский ботик.
          <w:br/>
           Оранжерейное светло
          <w:br/>
           В стекле подобных библиотек.
          <w:br/>
          <w:br/>
          Вчерашняя езда и нож,
          <w:br/>
           И клятвы в диком исступленьи
          <w:br/>
           Пророчили мне где-то ложь,
          <w:br/>
           Пародию на преступленье…
          <w:br/>
          <w:br/>
          Узнать хотелось… Очень жаль…
          <w:br/>
           Но мужественный вид комфорта
          <w:br/>
           Доказывал мне, что локаль
          <w:br/>
           Не для бесед такого сорта.
          <w:br/>
          <w:br/>
          Вы только что ушли, Шекспир
          <w:br/>
           Открыт, дымится папироса…
          <w:br/>
           «Сонеты»!! Как несложен мир
          <w:br/>
           Под мартовский напев вопроса!
          <w:br/>
          <w:br/>
          Как тает снежное шитье,
          <w:br/>
           Весенними гонясь лучами,
          <w:br/>
           Так юношеское житье
          <w:br/>
           Идет капризными путями!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2022-04-26T19:32:35+03:00</dcterms:created>
  <dcterms:modified xsi:type="dcterms:W3CDTF">2022-04-26T19:32:35+03:00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