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ни бесилося злоречье..."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бесилося злоречье,
          <w:br/>
          Как ни трудилося над ней,
          <w:br/>
          Но этих глаз чистосердечье -
          <w:br/>
          Оно всех демонов сильней.
          <w:br/>
          <w:br/>
          Все в ней так искренно и мило,
          <w:br/>
          Так все движенья хороши;
          <w:br/>
          Ничто лазури не смутило
          <w:br/>
          Ее безоблачной души.
          <w:br/>
          <w:br/>
          К ней и пылинка не пристала
          <w:br/>
          От глупых сплетней, злых речей;
          <w:br/>
          И даже клевета не смяла
          <w:br/>
          Воздушный шелк ее кудрей.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2021-11-10T18:09:17+03:00</dcterms:created>
  <dcterms:modified xsi:type="dcterms:W3CDTF">2021-11-10T18:09:17+03:00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