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светла, как нарядна весна!.."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светла, как нарядна весна!
          <w:br/>
          Погляди мне в глаза, как бывало,
          <w:br/>
          И скажи: отчего ты грустна?
          <w:br/>
          Отчего ты так ласкова стала?
          <w:br/>
          <w:br/>
          Но молчишь ты, слаба, как цветок...
          <w:br/>
          О молчи! Мне не надо признанья:
          <w:br/>
          Я узнал эту ласку прощанья,-
          <w:br/>
          Я опять одинок!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2021-11-10T19:58:33+03:00</dcterms:created>
  <dcterms:modified xsi:type="dcterms:W3CDTF">2021-11-10T19:58:33+03:00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