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сладки примиренье и разлад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сладки примиренье и разлад,
          <w:br/>
           Отрадна боль и сладостна досада.
          <w:br/>
           В речах и в разумении — услада
          <w:br/>
           И утешение и сладкий ад.
          <w:br/>
          <w:br/>
          Терпи, душа, вкушая молча яд,
          <w:br/>
           Бояться сладкой горечи не надо,
          <w:br/>
           Тебе любовь — как высшая награда,
          <w:br/>
           Возлюбленная всех милей стократ.
          <w:br/>
          <w:br/>
          Спустя столетья кто-нибудь вздохнет:
          <w:br/>
           «Несчастный, что он пережил, страдая,
          <w:br/>
           Но как его любовь была светла».
          <w:br/>
          <w:br/>
          Другой судьбу ревниво упрекнет:
          <w:br/>
           «Такой красы не встречу никогда я.
          <w:br/>
           О, если бы она теперь жила!»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2022-04-21T13:18:29+03:00</dcterms:created>
  <dcterms:modified xsi:type="dcterms:W3CDTF">2022-04-21T13:18:29+03:00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