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Килипокорос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Вольное подражание А. Скалдину</em>
          <w:br/>
          <w:br/>
          Детям Латоны хвалу бедный поэт воссылая
          <w:br/>
           В звучных стихах — оные мне посвятил.
          <w:br/>
           Я, смущенный зело, у него вопрошаю — за что же?
          <w:br/>
          <w:br/>
          Грязи великой по тротуаров Градопетровских
          <w:br/>
           Шли медлительно мы. Ах, лавры клонятся не
          <w:br/>
           Улиц этих среди. И тусклы огни изрядно.
          <w:br/>
          <w:br/>
          Я помяну еще о саме с усами вирши,
          <w:br/>
           Кои сплетали мы, впредь как к трамваю тащиться.
          <w:br/>
           Вирши весьма плохи, — исключая первые строки.
          <w:br/>
          <w:br/>
          Мирно пиши, поэт, свою Страховую отчетность,
          <w:br/>
           Вакса твоих сапог да смердит благовонной розой,
          <w:br/>
           Я ж нашатырным спиртом травиться вовсе раздумал.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2022-04-22T22:06:07+03:00</dcterms:created>
  <dcterms:modified xsi:type="dcterms:W3CDTF">2022-04-22T22:06:07+03:00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