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Когда, слезами обливаясь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слезами обливаясь,
          <w:br/>
           ее лобзая вновь и вновь,
          <w:br/>
           шептал я, с милой расставаясь,
          <w:br/>
           прощай, прощай, моя любовь,
          <w:br/>
           прощай, прощай, моя отрада,
          <w:br/>
           моя тоска, моя мечта,
          <w:br/>
           мы по тропам заглохшим сада
          <w:br/>
           уж не пройдемся никогда…
          <w:br/>
          <w:br/>
          <em>(Подражание романсу. Из рассказа «Адмиралтейская игла» в сборнике «Весна в Фиальте» и другие рассказы»)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2022-04-22T08:08:05+03:00</dcterms:created>
  <dcterms:modified xsi:type="dcterms:W3CDTF">2022-04-22T08:08:05+03:00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