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впервые я услышал 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впервые я услышал голос,
          <w:br/>
           Такой простой и величавый вместе,
          <w:br/>
           Вдруг потускнели зеркала в гостиной
          <w:br/>
           И оборвался праздный разговор.
          <w:br/>
          <w:br/>
          И я почуял, словно моря рокот
          <w:br/>
           И сладкий шелест заповедной рощи,
          <w:br/>
           И легкое шуршание сандалий
          <w:br/>
           По золотому, влажному песку…
          <w:br/>
          <w:br/>
          Мгновенье было точно воздух горный.
          <w:br/>
           Блаженное, оно недолго длилось…
          <w:br/>
           Вновь вспыхнула оранжевая лампа,
          <w:br/>
           И в синих чашках задымился чай.
          <w:br/>
          <w:br/>
          Но с той поры я вслушиваюсь жадно,
          <w:br/>
           Когда звучат торжественные струны
          <w:br/>
           Ее стихов, как будто повторяя
          <w:br/>
           «Сия скала… Тень Сафо… Говор волн!..»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2022-04-25T21:55:38+03:00</dcterms:created>
  <dcterms:modified xsi:type="dcterms:W3CDTF">2022-04-25T21:55:38+03:00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