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казак с высокой вышки..."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казак с высокой вышки
          <w:br/>
          Увидит дальнего врага,
          <w:br/>
          Чей иск - казацкие кубышки,
          <w:br/>
          А сабля - острая дуга,-
          <w:br/>
          Он сбегает, развивая кудрями, с высокой вышки,
          <w:br/>
          На коня он лихого садится
          <w:br/>
          И летит без передышки
          <w:br/>
          В говором поющие станицы.
          <w:br/>
          Так я, задолго до того мига,
          <w:br/>
          Когда признание станет всеобщим,
          <w:br/>
          Говорю: "Над нами иноземцев иго,
          <w:br/>
          Возропщем, русские, возропщем!
          <w:br/>
          Поймите, что угнетенные и мы - те ж!
          <w:br/>
          Учитесь доле внуков на рабах
          <w:br/>
          И, гордости подняв мятеж,
          <w:br/>
          Наденьте брони поверх рубах!"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2021-11-11T05:51:37+03:00</dcterms:created>
  <dcterms:modified xsi:type="dcterms:W3CDTF">2021-11-11T05:51:37+03:00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