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подымается солнце и птицы стрекочут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подымается солнце и птицы стрекочут,
          <w:br/>
           Шахтеры уходят в глубокие вотчины ночи.
          <w:br/>
           Упрямо вгрызаясь в утробу земли рудоносной,
          <w:br/>
           Рука отбивает у смерти цветочные вёсны.
          <w:br/>
           От сварки страстей, от металла, что смутен и труден,
          <w:br/>
           Топор дровосека и ропот тяжелых орудий.
          <w:br/>
           Леса уплывают, деревьев зеленых и рослых
          <w:br/>
           Легки корабельные мачты и призрачны весла.
          <w:br/>
           На веслах дойдешь ты до луга. Средь мяты горячей
          <w:br/>
           Осколок снаряда и старая женщина плачет.
          <w:br/>
           Горячие зерна опять возвращаются в землю,
          <w:br/>
           Притихли осины, и жадные ласточки дремлют.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2022-04-22T01:18:51+03:00</dcterms:created>
  <dcterms:modified xsi:type="dcterms:W3CDTF">2022-04-22T01:18:51+03:00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