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я, юношей, в твоих стихах мятежных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я, юношей, в твоих стихах мятежных
          <w:br/>
          Впервые расслыхал шум жизни мировой:
          <w:br/>
          От гула поездов до стона волн прибрежных,
          <w:br/>
          От утренних гудков до воплей безнадежных
          <w:br/>
          Покинутых полей, от песни роковой
          <w:br/>
          Столиц ликующих до властного напева
          <w:br/>
          Раздумий, что в тиши поют нам мудрецы,
          <w:br/>
          Бросающие хлеб невидимого сева
          <w:br/>
          На ниве жизненной во все ее концы, —
          <w:br/>
          Я вдруг почувствовал, как страшно необъятен
          <w:br/>
          Весь мир передо мной, и ужаснулся я
          <w:br/>
          Громадности Земли, и вдруг мне стал понятен
          <w:br/>
          Смысл нашего пути среди туманных пятен,
          <w:br/>
          Смысл наших малых распрь в пучине бытия!
          <w:br/>
          Верхарн! ты различил «властительные ритмы»
          <w:br/>
          В нестройном хаосе гудящих голосов.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2022-03-18T10:50:11+03:00</dcterms:created>
  <dcterms:modified xsi:type="dcterms:W3CDTF">2022-03-18T10:50:11+03:00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