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Кого когда-то называли люди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Кого когда-то называли люди
          <w:br/>
          Царем в насмешку, Богом в самом деле,
          <w:br/>
          Кто был убит – и чье орудье пытки
          <w:br/>
          Согрето теплотой моей груди…
          <w:br/>
          <w:br/>
          Вкусили смерть свидетели Христовы,
          <w:br/>
          И сплетницы-старухи, и солдаты,
          <w:br/>
          И прокуратор Рима – все прошли.
          <w:br/>
          Там, где когда-то возвышалась арка,
          <w:br/>
          Где море билось, где чернел утес, –
          <w:br/>
          Их выпили в вине, вдохнули с пылью жаркой
          <w:br/>
          И с запахом бессмертных роз.
          <w:br/>
          Ржавеет золото и истлевает сталь,
          <w:br/>
          Крошится мрамор – к смерти все готово.
          <w:br/>
          Всего прочнее на земле печаль
          <w:br/>
          И долговечней – царственное слово.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2022-03-18T16:35:03+03:00</dcterms:created>
  <dcterms:modified xsi:type="dcterms:W3CDTF">2022-03-18T16:35:03+03:00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