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до боли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до боли, смерть моя живая,
          <w:br/>
           жду весточки — и дни подобны годам.
          <w:br/>
           Забыв себя, стою под небосводом,
          <w:br/>
           забыть тебя пугаясь и желая.
          <w:br/>
          <w:br/>
          Ветра и камни вечны. Мостовая
          <w:br/>
           бесчувственна к восходам и заходам:
          <w:br/>
           И не пьянит луна морозным медом
          <w:br/>
           глубин души, где темень гробовая.
          <w:br/>
          <w:br/>
          Но за тебя шел бой когтей и лилий,
          <w:br/>
           звериных смут и неги голубиной,
          <w:br/>
           я выстрадал тебя, и вскрыты жилы.
          <w:br/>
          <w:br/>
          Так хоть бы письма бред мой утолили,
          <w:br/>
           или верни меня в мои глубины
          <w:br/>
           к потемкам, беспросветным до могилы!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2022-04-22T05:51:31+03:00</dcterms:created>
  <dcterms:modified xsi:type="dcterms:W3CDTF">2022-04-22T05:51:31+03:00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