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Кольцо (И ночь, и день бежал. Лучистое кольцо)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ночь, и день бежал. Лучистое кольцо
          <w:br/>
          Ушло в небытие.
          <w:br/>
          Ржаной, зеленый вал плеснул в мое лицо —
          <w:br/>
          В лицо мое:
          <w:br/>
          «Как камень, пущенный из роковой пращи,
          <w:br/>
          Браздя юдольный свет,
          <w:br/>
          Покоя ищешь ты. Покоя не ищи.
          <w:br/>
          Покоя нет.
          <w:br/>
          В покое только ночь. И ты ее найдешь.
          <w:br/>
          Там — ночь: иди туда…»
          <w:br/>
          Смотрю: какая скорбь. Внемлю: бунтует рожь.
          <w:br/>
          Взошла звезда.
          <w:br/>
          В синеющую ночь прольется жизнь моя,
          <w:br/>
          Как в ночь ведет межа.
          <w:br/>
          Я это знал давно. И ночь звала меня,
          <w:br/>
          Тиха, свежа, —
          <w:br/>
          Туда, туда…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2022-03-17T19:39:17+03:00</dcterms:created>
  <dcterms:modified xsi:type="dcterms:W3CDTF">2022-03-17T19:39:17+03:00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