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Колёса, локоны, шестипалые руки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Колёса, локоны, шестипалые руки и фотографии
          <w:br/>
           Были основанием, но лодка не тонула
          <w:br/>
           Тысяча ног и нот
          <w:br/>
           Не могли ей помочь уснуть
          <w:br/>
           Потому что полночь настала
          <w:br/>
           И луна поникла устало
          <w:br/>
           Утро будет? — кто-то спросил
          <w:br/>
           Нет — ответил кто-то без сил
          <w:br/>
           Нет возмездия, нет награждения
          <w:br/>
           Свято всё что касается тления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2022-04-22T17:28:08+03:00</dcterms:created>
  <dcterms:modified xsi:type="dcterms:W3CDTF">2022-04-22T17:28:08+03:00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