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Кораблик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Летний ливень лужи налил –
          <w:br/>
           Целые моря!
          <w:br/>
           Дача встала у причала,
          <w:br/>
           Бросив якоря.
          <w:br/>
          <w:br/>
          Только мой корабль отважный
          <w:br/>
           Борется с волной.
          <w:br/>
           И неважно, что бумажный
          <w:br/>
           Парус надо мной.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2022-04-22T02:55:08+03:00</dcterms:created>
  <dcterms:modified xsi:type="dcterms:W3CDTF">2022-04-22T02:55:08+03:00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