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Жил-был король,
          <w:br/>
           Он был король,
          <w:br/>
           Известный молодец.
          <w:br/>
           Решил король
          <w:br/>
           Огромный мир
          <w:br/>
           Упрятать во дворец.
          <w:br/>
          <w:br/>
          Велел он
          <w:br/>
           Объявить войну,
          <w:br/>
           И грозные солдаты
          <w:br/>
           То ржавый гвоздь,
          <w:br/>
           А то — страну
          <w:br/>
           Несут к нему в палаты.
          <w:br/>
          <w:br/>
          Сто сорок восемь
          <w:br/>
           Государств
          <w:br/>
           Он спрятал под замок,
          <w:br/>
           Но запереть
          <w:br/>
           Весь белый свет
          <w:br/>
           Он всё-таки
          <w:br/>
           Не смог.
          <w:br/>
          <w:br/>
          Король грустит,
          <w:br/>
           Печаль в лице,
          <w:br/>
           Ему всё хуже,
          <w:br/>
           Хуже…
          <w:br/>
          <w:br/>
          Он и сегодня
          <w:br/>
           Во дворце,
          <w:br/>
           А целый мир —
          <w:br/>
           Снаружи.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2022-04-22T00:43:41+03:00</dcterms:created>
  <dcterms:modified xsi:type="dcterms:W3CDTF">2022-04-22T00:43:41+03:00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