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Крапива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кочками, над травами,
          <w:br/>
          Где ползают жучки,
          <w:br/>
          Под листьями шершавыми
          <w:br/>
          Белеют колпачки.
          <w:br/>
          <w:br/>
          Крапива, злюка жгучая,—
          <w:br/>
          Господь ее прости,—
          <w:br/>
          Как все, ждет в мае случая,
          <w:br/>
          Чтоб кротко зацвести…
          <w:br/>
          <w:br/>
          Снимай свою подвязочку,—
          <w:br/>
          Мы обернем пучок,
          <w:br/>
          Поставим дома в вазочку
          <w:br/>
          На синий сундучок.
          <w:br/>
          <w:br/>
          Кто ею полюбуется
          <w:br/>
          Средь мусора и пня?
          <w:br/>
          Пускай хоть покрасуется,
          <w:br/>
          Дурнушка, у меня.
          <w:br/>
          <w:br/>
          Но если, вскинув валенки,
          <w:br/>
          Наш котик сунет нос,—
          <w:br/>
          Он колесом вдоль спаленки
          <w:br/>
          Помчится, как барбос!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2022-03-19T06:40:05+03:00</dcterms:created>
  <dcterms:modified xsi:type="dcterms:W3CDTF">2022-03-19T06:40:05+03:00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