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Крестоносец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ревности, ни скуке, ни злословью,
          <w:br/>
          Моей души живой я не предам.
          <w:br/>
          Блуждая по несчестным городам,
          <w:br/>
          Одним я услажден всегда — любовью.
          <w:br/>
          Мой ум увлек меня к Средневековью,
          <w:br/>
          Ко дням служенья тающим мечтам.
          <w:br/>
          И, крестоносец, годы я отдам,
          <w:br/>
          Чтоб розы снов зарделись алой кровью.
          <w:br/>
          Моей! Моей! Неверных больше нет
          <w:br/>
          В пустыне — все смешавших — долгих лет
          <w:br/>
          Сравнялись все молитвы и проклятья.
          <w:br/>
          И в верность дней не верю я один.
          <w:br/>
          Во имя жертвы, счастья без объятья,
          <w:br/>
          Я сумрачный, я гордый паладин.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2022-03-25T09:00:08+03:00</dcterms:created>
  <dcterms:modified xsi:type="dcterms:W3CDTF">2022-03-25T09:00:08+03:00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