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Крымские очерки 13 (Смотри, все ближе с двух сторон)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 все ближе с двух сторон
          <w:br/>
          Нас обнимает лес дремучий;
          <w:br/>
          Глубоким мраком полон он,
          <w:br/>
          Как будто набежали тучи,
          <w:br/>
          Иль меж деревьев вековых
          <w:br/>
          Нас ночь безвременно застигла,
          <w:br/>
          Лишь солнце сыплет через них
          <w:br/>
          Местами огненные иглы.
          <w:br/>
          Зубчатый клен, и гладкий бук,
          <w:br/>
          И твердый граб, и дуб корнистый
          <w:br/>
          Вторят подков железный звук
          <w:br/>
          Средь гама птичьего и свиста;
          <w:br/>
          И ходит трепетная смесь
          <w:br/>
          Полутеней в прохладе мглистой,
          <w:br/>
          И чует грудь, как воздух весь
          <w:br/>
          Пропитан сыростью душистой.
          <w:br/>
          Вон там украдкой слабый луч
          <w:br/>
          Скользит по липе, мхом одетой,
          <w:br/>
          И дятла стук, и близко где-то
          <w:br/>
          Журчит в траве незримый ключ…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2022-03-20T10:26:17+03:00</dcterms:created>
  <dcterms:modified xsi:type="dcterms:W3CDTF">2022-03-20T10:26:17+03:00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