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мне деться в этом январе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мне деться в этом январе?
          <w:br/>
          Открытый город сумасбродно цепок…
          <w:br/>
          От замкнутых я, что ли, пьян дверей? —
          <w:br/>
          И хочется мычать от всех замков и скрепок.
          <w:br/>
          <w:br/>
          И переулков лающих чулки,
          <w:br/>
          И улиц перекошенных чуланы —
          <w:br/>
          И прячутся поспешно в уголки
          <w:br/>
          И выбегают из углов угланы…
          <w:br/>
          <w:br/>
          И в яму, в бородавчатую темь
          <w:br/>
          Скольжу к обледенелой водокачке
          <w:br/>
          И, спотыкаясь, мертвый воздух ем,
          <w:br/>
          И разлетаются грачи в горячке —
          <w:br/>
          <w:br/>
          А я за ними ахаю, крича
          <w:br/>
          В какой-то мерзлый деревянный короб:
          <w:br/>
          — Читателя! советчика! врача!
          <w:br/>
          На лестнице колючей разговора б!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2022-03-18T23:38:19+03:00</dcterms:created>
  <dcterms:modified xsi:type="dcterms:W3CDTF">2022-03-18T23:38:19+03:00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