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беру я ножницы,
          <w:br/>
          Гребёнку и халат.
          <w:br/>
          Сидит, как в парикмахерской,
          <w:br/>
          Мой пятилетний брат.
          <w:br/>
          <w:br/>
          И просит он все локоны
          <w:br/>
          Остричь до одного,
          <w:br/>
          Чтоб женщины в покое
          <w:br/>
          Оставили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2022-03-21T06:17:02+03:00</dcterms:created>
  <dcterms:modified xsi:type="dcterms:W3CDTF">2022-03-21T06:17:02+03:00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