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день, и мой забвенный прах
          <w:br/>
          Вернется в лоно зарослей и речек,
          <w:br/>
          Заснет мой ум, но в квантовых мирах
          <w:br/>
          Откроет крылья маленький кузнечик.
          <w:br/>
          <w:br/>
          Над ним, пересекая небосвод,
          <w:br/>
          Мельчайших звезд возникнут очертанья,
          <w:br/>
          И он, расправив крылья, запоет
          <w:br/>
          Свой первый гимн во славу мирозданья.
          <w:br/>
          <w:br/>
          Довольствуясь осколком бытия,
          <w:br/>
          Он не поймет, что мир его чудесный
          <w:br/>
          Построила живая мысль моя,
          <w:br/>
          Мгновенно затвердевшая над бездной.
          <w:br/>
          <w:br/>
          Кузнечик — дурень! Если б он узнал,
          <w:br/>
          Что все его волшебные светила
          <w:br/>
          Давным-давно подобием зеркал
          <w:br/>
          Поэзия в пространствах отразила!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2021-11-11T03:02:50+03:00</dcterms:created>
  <dcterms:modified xsi:type="dcterms:W3CDTF">2021-11-11T03:02:50+03:00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