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Схватили, разули,
          <w:br/>
          Раздели тебя без стыда.
          <w:br/>
          Ты брошен в корыто,
          <w:br/>
          На темечко льётся вода.
          <w:br/>
          <w:br/>
          Ты всё принимаешь,
          <w:br/>
          От мыла глазёнки зажмуря,
          <w:br/>
          И мамины руки
          <w:br/>
          Играют тобою, как буря.
          <w:br/>
          <w:br/>
          О ужас и счастье
          <w:br/>
          Таинственных этих минут,
          <w:br/>
          Когда тебя в воду бросают,
          <w:br/>
          И треплют, и мнут,
          <w:br/>
          <w:br/>
          А ты, хоть не знаешь
          <w:br/>
          Причины и смысла событий,
          <w:br/>
          Но веришь в добро,
          <w:br/>
          Бултыхаясь в гремящем корыте.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2022-03-19T06:33:47+03:00</dcterms:created>
  <dcterms:modified xsi:type="dcterms:W3CDTF">2022-03-19T06:33:47+03:00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