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Лань белая на зелени лугов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Лань белая на зелени лугов,
          <w:br/>
           В час утренний, порою года новой,
          <w:br/>
           Промеж двух рек, под сению лавровой,
          <w:br/>
           Несла, гордясь, убор златых рогов.
          <w:br/>
          <w:br/>
          Я все забыл и не стремить шагов
          <w:br/>
           Не мог (скупец, на все труды готовый,
          <w:br/>
           Чтоб клад добыть!) — за ней, пышноголовой
          <w:br/>
           Скиталицей волшебных берегов.
          <w:br/>
          <w:br/>
          Сверкала вязь алмазных слов на вые:
          <w:br/>
           «Я Кесарем в луга заповедные
          <w:br/>
           Отпущена. Не тронь меня! Не рань!..»
          <w:br/>
          <w:br/>
          Полдневная встречала Феба грань;
          <w:br/>
           Но не был сыт мой взор, когда в речные
          <w:br/>
           Затоны я упал — и скрылась лань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2022-04-21T13:11:57+03:00</dcterms:created>
  <dcterms:modified xsi:type="dcterms:W3CDTF">2022-04-21T13:11:57+03:00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