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только лист на дереве заглохшем.
          <w:br/>
           Уныл и нем России сын.
          <w:br/>
           Уж не нальется вешним соком
          <w:br/>
           Душа моя,— она, как дым
          <w:br/>
           Развеянный. Ты, ветер, вей!
          <w:br/>
           Умру, не высказав любви своей.
          <w:br/>
           Уж смерть пришла, но в смерть еще не верю.
          <w:br/>
           Как разгадать — где жизнь? и где конец?
          <w:br/>
           Я мертв? иль снится мне
          <w:br/>
           Восток в огне, зацветший север?
          <w:br/>
           Послушно, Господи, Тебе биенье
          <w:br/>
           Подземных вод, людской крови.
          <w:br/>
           Иное дерево листвой оденешь,
          <w:br/>
           И каждый лист расскажет о любви.
          <w:br/>
           Ведь смерть лишь легкий сон на веждах жизни.
          <w:br/>
           В тебе воскресну, дальний брат.
          <w:br/>
           Что я? что наши дни? что ты, отчизна?—
          <w:br/>
           Не отцветет Господень сад.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2022-04-22T11:09:35+03:00</dcterms:created>
  <dcterms:modified xsi:type="dcterms:W3CDTF">2022-04-22T11:09:35+03:00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