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Легко ль понять через десятки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 ль понять через десятки лет —
          <w:br/>
           Здесь нет меня, ну просто нет и нет.
          <w:br/>
           Я не запомнила земные дни.
          <w:br/>
           Растенью, и тому, наверно, внятно
          <w:br/>
           Теченье дней, а для меня они —
          <w:br/>
           Как на луне смутнеющие пятна.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2022-04-22T09:27:47+03:00</dcterms:created>
  <dcterms:modified xsi:type="dcterms:W3CDTF">2022-04-22T09:27:47+03:00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