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Лелеет лето лучший свой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Кто, злом владея, зла не причинит,
          <w:br/>
           Не пользуясь всей мощью этой власти,
          <w:br/>
           Кто двигает других, но, как гранит,
          <w:br/>
           Неколебим и не подвержен страсти, —
          <w:br/>
           Тому дарует небо благодать,
          <w:br/>
           Земля дары приносит дорогие.
          <w:br/>
           Ему дано величьем обладать,
          <w:br/>
           А чтить величье призваны другие.
          <w:br/>
           Лелеет лето лучший свой цветок,
          <w:br/>
           Хоть сам он по себе цветет и вянет.
          <w:br/>
           Но если в нем приют нашел порок,
          <w:br/>
           Любой сорняк его достойней станет.
          <w:br/>
          <w:br/>
          Чертополох нам слаще и милей
          <w:br/>
           Растленных роз, отравленных лилей.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2022-04-21T17:46:37+03:00</dcterms:created>
  <dcterms:modified xsi:type="dcterms:W3CDTF">2022-04-21T17:46:37+03:00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