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Леший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туманной пеленою,
          <w:br/>
           На реке у края,
          <w:br/>
           Он пасет себе ночное,
          <w:br/>
           На рожке играя.
          <w:br/>
          <w:br/>
          Он сидит нога на ногу
          <w:br/>
           Да молсет* осоку…
          <w:br/>
           Звезд на небе много-много,
          <w:br/>
           Высоко-высоко.
          <w:br/>
          <w:br/>
          — Ай-люли! Ай-люли!
          <w:br/>
           Весь в серебряной пыли,
          <w:br/>
           Месяц пал на ковыли!
          <w:br/>
           — Ай-люли! Да ай-люли!
          <w:br/>
          <w:br/>
          Задремал в осоке леший —
          <w:br/>
           Старичок преклонный…
          <w:br/>
           А в бору пылают клены
          <w:br/>
           От столетней плеши.
          <w:br/>
          <w:br/>
          А в тумане над лугами
          <w:br/>
           Сбилось стало в кучу,
          <w:br/>
           И бычок бодает тучу
          <w:br/>
           Красными рогами.
          <w:br/>
           ______________
          <w:br/>
           * Сосет, гложет (диалект.)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2022-04-23T20:52:55+03:00</dcterms:created>
  <dcterms:modified xsi:type="dcterms:W3CDTF">2022-04-23T20:52:55+03:00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