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виноградъ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Лисица взлезть
          <w:br/>
           На виноггадъ хотѣла,
          <w:br/>
           Хотѣлось ягодъ ей поѣсть,
          <w:br/>
           Полезла попотѣла:
          <w:br/>
           Хоть любъ кусокъ,
          <w:br/>
           Да виноградъ высокъ,
          <w:br/>
           И не къ ее на немъ илоды созрѣли долѣ,
          <w:br/>
           Пришло оставить ей закуски по неволѣ.
          <w:br/>
           Какъ добычи лисица не нашла,
          <w:br/>
           Пошла,
          <w:br/>
           Яряся злобно,
          <w:br/>
           Что ягодъ было ей покушать неудобно:
          <w:br/>
           Какой ворчала то невкусной виноградъ,
          <w:br/>
           До самыхъ не созрѣлъ такихъ онъ позныхъ чиселъ:
          <w:br/>
           Хорошъ на взглядъ,
          <w:br/>
           Да, киселъ.
          <w:br/>
           Довольно таковыхъ
          <w:br/>
           Лисицъ на свѣтѣ,
          <w:br/>
           И гордости у нихъ
          <w:br/>
           Такой въ отвѣтѣ.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2022-04-22T01:26:15+03:00</dcterms:created>
  <dcterms:modified xsi:type="dcterms:W3CDTF">2022-04-22T01:26:15+03:00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