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Ломаные линии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Ломаные линии, острые углы.
          <w:br/>
          Да, мы здесь — мы прячемся в дымном царстве мглы.
          <w:br/>
          <w:br/>
          Мы еще покажемся из угрюмых нор,
          <w:br/>
          Мы еще нарядимся в праздничный убор.
          <w:br/>
          <w:br/>
          Глянем и захватим вас, вбросим в наши сны.
          <w:br/>
          Мы еще покажем вам свежесть новизны.
          <w:br/>
          <w:br/>
          Подождите, старые, знавшие всегда
          <w:br/>
          Только два качания, только нет и да.
          <w:br/>
          <w:br/>
          Будет откровение, вспыхнет царство мглы.
          <w:br/>
          Утро дышит пурпуром... Чу! Кричат орлы!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2021-11-11T02:33:54+03:00</dcterms:created>
  <dcterms:modified xsi:type="dcterms:W3CDTF">2021-11-11T02:33:54+03:00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