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Эйфелевой - рукою
          <w:br/>
          Подать! Подавай и лезь.
          <w:br/>
          Но каждый из нас - такое
          <w:br/>
          Зрел, зрит, говорю, и днесь,
          <w:br/>
          <w:br/>
          Что скушным и некрасивым
          <w:br/>
          Нам кажется ваш Париж.
          <w:br/>
          "Россия моя, Россия,
          <w:br/>
          Зачем так ярко горишь?"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2021-11-11T14:43:13+03:00</dcterms:created>
  <dcterms:modified xsi:type="dcterms:W3CDTF">2021-11-11T14:43:13+03:00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