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человек, ради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Молодой человек, ради Бога,
          <w:br/>
           Хоть верлибром пиши, хоть без знаков
          <w:br/>
           Препинанья, суди меня строго,
          <w:br/>
           В гроб живым уложив и оплакав,
          <w:br/>
           Быть поэтом — завидная участь,
          <w:br/>
           Я тебя понимаю прекрасно,
          <w:br/>
           Как вцепившись в меня и намучась,
          <w:br/>
           Править ты бы хотел самовластно.
          <w:br/>
          <w:br/>
          Но трудна и туманна дорога,
          <w:br/>
           Впрочем, я никого не пугаю,
          <w:br/>
           Власть, ты, может быть, знаешь, — от Бога,
          <w:br/>
           За кустами стоящего с краю,
          <w:br/>
           На него и сердись, и с упреком
          <w:br/>
           Обращайся, и с жалобой тоже
          <w:br/>
           В состязанье, где ты ненароком
          <w:br/>
           Оказаться рискуешь без кожи.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2022-04-22T08:45:45+03:00</dcterms:created>
  <dcterms:modified xsi:type="dcterms:W3CDTF">2022-04-22T08:45:45+03:00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