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"Люди спят; мой друг, пойдем в тенистый сад..."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спят; мой друг, пойдем в тенистый сад.
          <w:br/>
          Люди спят; одни лишь звезды к нам глядят.
          <w:br/>
          Да и те не видят нас среди ветвей
          <w:br/>
          И не слышат - слышит только соловей...
          <w:br/>
          Да и тот не слышит,- песнь его громка;
          <w:br/>
          Разве слышат только сердце и рука:
          <w:br/>
          Слышит сердце, сколько радостей земли,
          <w:br/>
          Сколько счастия сюда мы принесли;
          <w:br/>
          Да рука, услыша, сердцу говорит,
          <w:br/>
          Что чужая в ней пылает и дрожит,
          <w:br/>
          Что и ей от этой дрожи горячо,
          <w:br/>
          Что к плечу невольно клонится плечо...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2021-11-10T10:03:57+03:00</dcterms:created>
  <dcterms:modified xsi:type="dcterms:W3CDTF">2021-11-10T10:03:57+03:00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