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М.М. Хрущову (Пускай с копьем противу злого)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с копьем противу злого
          <w:br/>
          Всегда архангел Михаил,
          <w:br/>
          Но и любовию земного
          <w:br/>
          Богат носитель горних сил.
          <w:br/>
          <w:br/>
          Не сном глава его объята
          <w:br/>
          Под райским деревом, в тени, —
          <w:br/>
          Всё, что воздушно и крылато,
          <w:br/>
          Ему поистине сродни.
          <w:br/>
          <w:br/>
          И верю — праведен он будет, —
          <w:br/>
          Прямой судья добру и злу, —
          <w:br/>
          И воробьев он не забудет,
          <w:br/>
          Хотя сочувствует орлу.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2022-03-17T20:53:50+03:00</dcterms:created>
  <dcterms:modified xsi:type="dcterms:W3CDTF">2022-03-17T20:53:50+03:00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