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Маленькая 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девушка жила.
          <w:br/>
           Что за девушка была!
          <w:br/>
           И любила парня славного она.
          <w:br/>
          <w:br/>
          Но расстаться им пришлось
          <w:br/>
           И любить друг друга врозь,
          <w:br/>
           Потому что началась война.
          <w:br/>
          <w:br/>
          За морями, за холмами —
          <w:br/>
           Там, где пушки мечут пламя,
          <w:br/>
           Сердце воина не дрогнуло в бою.
          <w:br/>
          <w:br/>
          Это сердце трепетало
          <w:br/>
           Только ночью в час привала,
          <w:br/>
           Вспоминая милую свою!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2022-04-21T22:23:05+03:00</dcterms:created>
  <dcterms:modified xsi:type="dcterms:W3CDTF">2022-04-21T22:23:05+03:00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