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Мальчишка в тельняшке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Мальчишка в тельняшке
          <w:br/>
          Стоит у ворот.
          <w:br/>
          Друга, наверное, ждёт.
          <w:br/>
          И очень возможно,
          <w:br/>
          Что друг – это я,
          <w:br/>
          Хоть он и не знает меня.
          <w:br/>
          Я здесь поселился,
          <w:br/>
          Живу в трёх шагах.
          <w:br/>
          Кто же я? Друг или враг?
          <w:br/>
          Глаза поднимает.
          <w:br/>
          Усмешка? Испуг?
          <w:br/>
          Друг!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2022-03-19T07:35:30+03:00</dcterms:created>
  <dcterms:modified xsi:type="dcterms:W3CDTF">2022-03-19T07:35:30+03:00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