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Алексей Н. Толстой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своих привычках барин, рыболов,
          <w:br/>
          Друг, семьянин, хозяин хлебосольный,
          <w:br/>
          Он любит жить в Москве первопрестольной,
          <w:br/>
          Вникая в речь ее колоколов.
          <w:br/>
          Без голосистых чувств, без чутких слов
          <w:br/>
          Своей злодольной родины раздольной,
          <w:br/>
          В самом своем кощунстве богомольной,
          <w:br/>
          Ни душ, ни рыб не мил ему улов…
          <w:br/>
          Измученный в хождениях по мукам,
          <w:br/>
          Предел обретший беженским докукам,
          <w:br/>
          Не очень забираясь в облака,
          <w:br/>
          Смотря на жизнь, как просто. на ракиту
          <w:br/>
          Бесхитростно прекрасную, Никиту
          <w:br/>
          Отец не променяет на века…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2022-03-22T09:35:21+03:00</dcterms:created>
  <dcterms:modified xsi:type="dcterms:W3CDTF">2022-03-22T09:35:21+03:00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