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Мелодия становится цветком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Мелодия становится цветком,
          <w:br/>
               Он распускается и осыпается,
          <w:br/>
               Он делается ветром и песком,
          <w:br/>
               Летящим на огонь весенним мотыльком,
          <w:br/>
               Ветвями ивы в воду опускается…
          <w:br/>
          <w:br/>
              Проходит тысяча мгновенных лет
          <w:br/>
               И перевоплощается мелодия
          <w:br/>
               В тяжелый взгляд, в сиянье эполет,
          <w:br/>
               В рейтузы, в ментик, в "Ваше благородие"
          <w:br/>
               В корнета гвардии — о, почему бы нет?..
          <w:br/>
          <w:br/>
              Туман… Тамань… Пустыня внемлет Богу.
          <w:br/>
               — Как далеко до завтрашнего дня!..
          <w:br/>
          <w:br/>
              И Лермонтов один выходит на дорогу,
          <w:br/>
               Серебряными шпорами звеня.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2022-04-29T16:57:15+03:00</dcterms:created>
  <dcterms:modified xsi:type="dcterms:W3CDTF">2022-04-29T16:57:15+03:00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