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торжественный и томный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торжественный и томный —
          <w:br/>
           Вот и твой последний час.
          <w:br/>
           Догорай, пожар огромный,
          <w:br/>
           Догорай без нас.
          <w:br/>
          <w:br/>
          Мы уходим в вечность, в млечность
          <w:br/>
           Звезд, сиявших зря,
          <w:br/>
           Нас уводит в бесконечность
          <w:br/>
           Черно-желтая заря.
          <w:br/>
          <w:br/>
          И потерянный, бездомный
          <w:br/>
           Не оглянется назад.
          <w:br/>
           — Догорай, пожар огромный!
          <w:br/>
           И не дрогнет факел темный,
          <w:br/>
           Освещая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2022-04-21T19:36:06+03:00</dcterms:created>
  <dcterms:modified xsi:type="dcterms:W3CDTF">2022-04-21T19:36:06+03:00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