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Мисс Феррьер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Порвал поэт и драматург
          <w:br/>
           С язычницами узы.
          <w:br/>
           Их в грош не ставит Эдинбург, —
          <w:br/>
           Там есть живые музы.
          <w:br/>
          <w:br/>
          Гомер прославил девять муз,
          <w:br/>
           Но к черту суеверье!
          <w:br/>
           Гораздо лучше девять мисс,
          <w:br/>
           Прекрасных, как мисс Феррьер.
          <w:br/>
          <w:br/>
          Вчера я был окутан мглой
          <w:br/>
           И шел в тоске, в печали.
          <w:br/>
           Закрыл туман густой, сырой
          <w:br/>
           Передо много дали.
          <w:br/>
          <w:br/>
          Мой дух в унынии погряз,
          <w:br/>
           Барахтался в бессилье.
          <w:br/>
           Но на углу я встретил вас
          <w:br/>
           Н снова поднял крылья.
          <w:br/>
          <w:br/>
          Я вам стихи на память шлю,
          <w:br/>
           Навеянные вами.
          <w:br/>
           И небеса за вас молю
          <w:br/>
           И прозой и стихами!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2022-04-21T13:18:21+03:00</dcterms:created>
  <dcterms:modified xsi:type="dcterms:W3CDTF">2022-04-21T13:18:21+03:00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