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вас не жаль, года весны моей..."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вас не жаль, года весны моей,
          <w:br/>
          Протекшие в мечтах любви напрасной, —
          <w:br/>
          Мне вас не жаль, о таинства ночей,
          <w:br/>
          Воспетые цевницей сладострастной:
          <w:br/>
          Мне вас не жаль, неверные друзья,
          <w:br/>
          Венки пиров и чаши круговые, —
          <w:br/>
          Мне вас не жаль, изменницы младые, —
          <w:br/>
          Задумчивый, забав чуждаюсь я.
          <w:br/>
          Но где же вы, минуты умиленья,
          <w:br/>
          Младых надежд, сердечной тишины?
          <w:br/>
          Где прежний жар и слезы вдохновенья?..
          <w:br/>
          Придите вновь, года моей весны!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2021-11-10T16:36:57+03:00</dcterms:created>
  <dcterms:modified xsi:type="dcterms:W3CDTF">2021-11-10T16:36:57+03:00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