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все мерещится тревога и закат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все мерещится тревога и закат,
          <w:br/>
           И ветер осени над площадью Дворцовой;
          <w:br/>
           Одет холодной мглой Адмиралтейский сад,
          <w:br/>
           И шины шелестят по мостовой торцовой.
          <w:br/>
          <w:br/>
          Я буду так стоять, и ты сойдешь ко мне
          <w:br/>
           С лиловых облаков, надежда и услада!
          <w:br/>
           Но медлишь ты, и вот я обречен луне,
          <w:br/>
           Тоске и улицам пустого Петрограда.
          <w:br/>
          <w:br/>
          И трость моя стучит по звонкой мостовой,
          <w:br/>
           Где ветер в лица бьет и раздувает полы…
          <w:br/>
           Заката красный дым. Сирены долгий вой.
          <w:br/>
           А завтра новый день — безумный и веселый.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2022-04-21T17:31:31+03:00</dcterms:created>
  <dcterms:modified xsi:type="dcterms:W3CDTF">2022-04-21T17:31:31+03:00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